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28D" w:rsidRDefault="0089728D" w:rsidP="007F672F">
      <w:pPr>
        <w:shd w:val="clear" w:color="auto" w:fill="FFFFFF"/>
        <w:spacing w:after="150" w:line="240" w:lineRule="atLeast"/>
        <w:jc w:val="center"/>
        <w:outlineLvl w:val="1"/>
        <w:rPr>
          <w:rFonts w:ascii="Times New Roman" w:eastAsia="Times New Roman" w:hAnsi="Times New Roman" w:cs="Times New Roman"/>
          <w:b/>
          <w:bCs/>
          <w:sz w:val="24"/>
          <w:szCs w:val="24"/>
          <w:lang w:eastAsia="tr-TR"/>
        </w:rPr>
      </w:pPr>
      <w:r w:rsidRPr="0089728D">
        <w:rPr>
          <w:rFonts w:ascii="Times New Roman" w:eastAsia="Times New Roman" w:hAnsi="Times New Roman" w:cs="Times New Roman"/>
          <w:b/>
          <w:bCs/>
          <w:sz w:val="24"/>
          <w:szCs w:val="24"/>
          <w:lang w:eastAsia="tr-TR"/>
        </w:rPr>
        <w:t xml:space="preserve">YILDIZLAR OTOMOTİV BORU BAĞLANTI PARÇALARI </w:t>
      </w:r>
    </w:p>
    <w:p w:rsidR="0089728D" w:rsidRPr="0089728D" w:rsidRDefault="0089728D" w:rsidP="007F672F">
      <w:pPr>
        <w:shd w:val="clear" w:color="auto" w:fill="FFFFFF"/>
        <w:spacing w:after="150" w:line="240" w:lineRule="atLeast"/>
        <w:jc w:val="center"/>
        <w:outlineLvl w:val="1"/>
        <w:rPr>
          <w:rFonts w:ascii="Times New Roman" w:eastAsia="Times New Roman" w:hAnsi="Times New Roman" w:cs="Times New Roman"/>
          <w:b/>
          <w:bCs/>
          <w:sz w:val="24"/>
          <w:szCs w:val="24"/>
          <w:lang w:eastAsia="tr-TR"/>
        </w:rPr>
      </w:pPr>
      <w:r w:rsidRPr="0089728D">
        <w:rPr>
          <w:rFonts w:ascii="Times New Roman" w:eastAsia="Times New Roman" w:hAnsi="Times New Roman" w:cs="Times New Roman"/>
          <w:b/>
          <w:bCs/>
          <w:sz w:val="24"/>
          <w:szCs w:val="24"/>
          <w:lang w:eastAsia="tr-TR"/>
        </w:rPr>
        <w:t>SANAYİ VE TİCARET LİMİTED ŞİRKETİ</w:t>
      </w:r>
    </w:p>
    <w:p w:rsidR="007F672F" w:rsidRPr="005851D2" w:rsidRDefault="007F672F" w:rsidP="007F672F">
      <w:pPr>
        <w:shd w:val="clear" w:color="auto" w:fill="FFFFFF"/>
        <w:spacing w:after="150" w:line="240" w:lineRule="atLeast"/>
        <w:jc w:val="center"/>
        <w:outlineLvl w:val="1"/>
        <w:rPr>
          <w:rFonts w:ascii="Times New Roman" w:eastAsia="Times New Roman" w:hAnsi="Times New Roman" w:cs="Times New Roman"/>
          <w:sz w:val="24"/>
          <w:szCs w:val="24"/>
          <w:lang w:eastAsia="tr-TR"/>
        </w:rPr>
      </w:pPr>
      <w:r w:rsidRPr="005851D2">
        <w:rPr>
          <w:rFonts w:ascii="Times New Roman" w:eastAsia="Times New Roman" w:hAnsi="Times New Roman" w:cs="Times New Roman"/>
          <w:b/>
          <w:bCs/>
          <w:sz w:val="24"/>
          <w:szCs w:val="24"/>
          <w:lang w:eastAsia="tr-TR"/>
        </w:rPr>
        <w:t>Kişisel Verilerin İşlenmesi Hakkında Aydınlatma Metni</w:t>
      </w:r>
    </w:p>
    <w:p w:rsidR="007F672F" w:rsidRPr="005851D2" w:rsidRDefault="007F672F" w:rsidP="007F672F">
      <w:pPr>
        <w:shd w:val="clear" w:color="auto" w:fill="FFFFFF"/>
        <w:spacing w:after="150" w:line="240" w:lineRule="atLeast"/>
        <w:outlineLvl w:val="1"/>
        <w:rPr>
          <w:rFonts w:ascii="Times New Roman" w:eastAsia="Times New Roman" w:hAnsi="Times New Roman" w:cs="Times New Roman"/>
          <w:b/>
          <w:sz w:val="24"/>
          <w:szCs w:val="24"/>
          <w:lang w:eastAsia="tr-TR"/>
        </w:rPr>
      </w:pPr>
      <w:r w:rsidRPr="005851D2">
        <w:rPr>
          <w:rFonts w:ascii="Times New Roman" w:eastAsia="Times New Roman" w:hAnsi="Times New Roman" w:cs="Times New Roman"/>
          <w:b/>
          <w:bCs/>
          <w:sz w:val="24"/>
          <w:szCs w:val="24"/>
          <w:lang w:eastAsia="tr-TR"/>
        </w:rPr>
        <w:t>a)</w:t>
      </w:r>
      <w:r w:rsidRPr="005851D2">
        <w:rPr>
          <w:rFonts w:ascii="Times New Roman" w:eastAsia="Times New Roman" w:hAnsi="Times New Roman" w:cs="Times New Roman"/>
          <w:b/>
          <w:sz w:val="24"/>
          <w:szCs w:val="24"/>
          <w:lang w:eastAsia="tr-TR"/>
        </w:rPr>
        <w:t> Veri Sorumlusu ve Temsilcisi</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 xml:space="preserve">Kişisel verileriniz; 6698 sayılı Kişisel Verilerin Korunması Kanunu (“6698 Sayılı Kanun”) uyarınca veri sorumlusu olarak </w:t>
      </w:r>
      <w:r w:rsidR="0089728D" w:rsidRPr="0089728D">
        <w:rPr>
          <w:rFonts w:ascii="Times New Roman" w:eastAsia="Times New Roman" w:hAnsi="Times New Roman" w:cs="Times New Roman"/>
          <w:sz w:val="24"/>
          <w:szCs w:val="24"/>
          <w:lang w:eastAsia="tr-TR"/>
        </w:rPr>
        <w:t>YILDIZLAR OTOMOTİV BORU BAĞLANTI PARÇALARI SANAYİ VE Tİ</w:t>
      </w:r>
      <w:bookmarkStart w:id="0" w:name="_GoBack"/>
      <w:bookmarkEnd w:id="0"/>
      <w:r w:rsidR="0089728D" w:rsidRPr="0089728D">
        <w:rPr>
          <w:rFonts w:ascii="Times New Roman" w:eastAsia="Times New Roman" w:hAnsi="Times New Roman" w:cs="Times New Roman"/>
          <w:sz w:val="24"/>
          <w:szCs w:val="24"/>
          <w:lang w:eastAsia="tr-TR"/>
        </w:rPr>
        <w:t>CARET LİMİTED ŞİRKETİ</w:t>
      </w:r>
      <w:r w:rsidR="005851D2" w:rsidRPr="005851D2">
        <w:rPr>
          <w:rFonts w:ascii="Times New Roman" w:eastAsia="Times New Roman" w:hAnsi="Times New Roman" w:cs="Times New Roman"/>
          <w:sz w:val="24"/>
          <w:szCs w:val="24"/>
          <w:lang w:eastAsia="tr-TR"/>
        </w:rPr>
        <w:t xml:space="preserve"> </w:t>
      </w:r>
      <w:r w:rsidRPr="005851D2">
        <w:rPr>
          <w:rFonts w:ascii="Times New Roman" w:eastAsia="Times New Roman" w:hAnsi="Times New Roman" w:cs="Times New Roman"/>
          <w:sz w:val="24"/>
          <w:szCs w:val="24"/>
          <w:lang w:eastAsia="tr-TR"/>
        </w:rPr>
        <w:t>(“Şirket”) tarafından kişisel verilerinizi aşağıda açıklanan kapsamda ve mevzuat tarafından emredilen sınırlar çerçevesinde işlemekteyiz.</w:t>
      </w:r>
    </w:p>
    <w:p w:rsidR="007F672F" w:rsidRPr="005851D2" w:rsidRDefault="007F672F" w:rsidP="007F672F">
      <w:pPr>
        <w:shd w:val="clear" w:color="auto" w:fill="FFFFFF"/>
        <w:spacing w:after="150" w:line="240" w:lineRule="atLeast"/>
        <w:outlineLvl w:val="1"/>
        <w:rPr>
          <w:rFonts w:ascii="Times New Roman" w:eastAsia="Times New Roman" w:hAnsi="Times New Roman" w:cs="Times New Roman"/>
          <w:b/>
          <w:sz w:val="24"/>
          <w:szCs w:val="24"/>
          <w:lang w:eastAsia="tr-TR"/>
        </w:rPr>
      </w:pPr>
      <w:r w:rsidRPr="005851D2">
        <w:rPr>
          <w:rFonts w:ascii="Times New Roman" w:eastAsia="Times New Roman" w:hAnsi="Times New Roman" w:cs="Times New Roman"/>
          <w:b/>
          <w:bCs/>
          <w:sz w:val="24"/>
          <w:szCs w:val="24"/>
          <w:lang w:eastAsia="tr-TR"/>
        </w:rPr>
        <w:t>b)</w:t>
      </w:r>
      <w:r w:rsidRPr="005851D2">
        <w:rPr>
          <w:rFonts w:ascii="Times New Roman" w:eastAsia="Times New Roman" w:hAnsi="Times New Roman" w:cs="Times New Roman"/>
          <w:b/>
          <w:sz w:val="24"/>
          <w:szCs w:val="24"/>
          <w:lang w:eastAsia="tr-TR"/>
        </w:rPr>
        <w:t> Kişisel Verilerin Hangi Amaçla İşleneceği</w:t>
      </w:r>
    </w:p>
    <w:p w:rsidR="005E0D45" w:rsidRDefault="007F672F" w:rsidP="005E0D45">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Kişisel verileriniz, Şirketimiz tarafından sunulan ürün ve hizmetlerden sizleri faydalandırmak için gerekli çalışmaların iş birimlerimiz tarafından yapılması; şirketimiz tarafından sunulan ürün ve hizmetlerin sizlere önerilmesi; Ürün ve hizmetlerin satış ve pazarlaması için pazar araştırması faaliyetlerinin planlanması ve/veya icrası; Satış sonrası destek hizmetleri aktivitelerinin planlanması ve/veya icrası; Sözleşme süreçlerinin ve/veya hukuki taleplerin takibi iş ilişkisi içerisinde olan ilgili kişilerin hukuki, teknik ve ticari iş güvenliğinin temin edilmesi; şirketimizin insan kaynakları politikalarının yürütülmesinin temini, iş başvuru yapmanız halinde değerlendirme yapılması, çalışanımız olmanız halinde kanuni ve hukuksal yükümlülüklerimizi yerine getirmek; kalite takibinin sağlanması; tedarik edilen ürünlerin takibi; işletmemizi ziyaret ettiğinizde güvenlik ve kimliğinizin tespiti amacıyla; şirketimizden bilgi talep etmeniz halinde sizinle irtibat kurulması; ürün satın almanız halinde bu sözleşmenin ifası; Bilgi güvenliği süreçlerinin planlanması, denetimi ve icrası; Bilgi teknolojileri alt yapısının oluşturulması ve yönetilmesi; Finans ve/veya muhasebe işlerinin takibi; Hukuk işlerinin takibi; İş faaliyetlerinin planlanması ve icrası; Kurumsal iletişim faaliyetlerinin planlanması ve icrası; Lojistik faaliyetlerinin planlanması ve icrası; Şirketimizin ticari ve iş stratejilerinin belirlenmesi ve uygulanması amaçlarıyla 6698 sayılı Kanun’un 5. ve 6. maddelerinde belirtilen kişisel veri işleme şartları ve amaçları dahilinde işlenecektir.</w:t>
      </w:r>
    </w:p>
    <w:p w:rsidR="007F672F" w:rsidRPr="005851D2" w:rsidRDefault="007F672F" w:rsidP="005E0D45">
      <w:pPr>
        <w:shd w:val="clear" w:color="auto" w:fill="FFFFFF"/>
        <w:spacing w:after="240" w:line="240" w:lineRule="auto"/>
        <w:rPr>
          <w:rFonts w:ascii="Times New Roman" w:eastAsia="Times New Roman" w:hAnsi="Times New Roman" w:cs="Times New Roman"/>
          <w:b/>
          <w:sz w:val="24"/>
          <w:szCs w:val="24"/>
          <w:lang w:eastAsia="tr-TR"/>
        </w:rPr>
      </w:pPr>
      <w:r w:rsidRPr="005851D2">
        <w:rPr>
          <w:rFonts w:ascii="Times New Roman" w:eastAsia="Times New Roman" w:hAnsi="Times New Roman" w:cs="Times New Roman"/>
          <w:b/>
          <w:bCs/>
          <w:sz w:val="24"/>
          <w:szCs w:val="24"/>
          <w:lang w:eastAsia="tr-TR"/>
        </w:rPr>
        <w:t>c)</w:t>
      </w:r>
      <w:r w:rsidRPr="005851D2">
        <w:rPr>
          <w:rFonts w:ascii="Times New Roman" w:eastAsia="Times New Roman" w:hAnsi="Times New Roman" w:cs="Times New Roman"/>
          <w:b/>
          <w:sz w:val="24"/>
          <w:szCs w:val="24"/>
          <w:lang w:eastAsia="tr-TR"/>
        </w:rPr>
        <w:t> İşlenen Kişisel Verilerin Kimlere ve Hangi Amaçla Aktarılabileceği</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Kişisel verileriniz; Şirketimiz tarafından sunulan ürün ve hizmetlerden sizleri faydalandırmak için gerekli çalışmaların iş birimlerimiz tarafından yapılması; Şirketimiz tarafından sunulan ürün ve hizmetlerin sizlerin ve şirketinizin ihtiyaçlarına göre özelleştirilerek sizlere önerilmesi; Şirketimizin insan kaynakları politikalarının yürütülmesinin temini; Şirketimizin ve Şirketimizle iş ilişkisi içerisinde olan kişilerin hukuki ve ticari güvenliğinin temini; Şirketimizin ticari ve iş stratejilerinin belirlenmesi ve uygulanması amaçlarıyla; iş ortaklarımıza, tedarikçilerimize, hissedarlarımıza, iştiraklerimize, kanunen yetkili kamu kurumları ve özel kişilere, 6698 sayılı Kanun’un 8. ve 9. maddelerinde belirtilen kişisel veri işleme şartları ve amaçları çerçevesinde aktarılabilecektir.</w:t>
      </w:r>
    </w:p>
    <w:p w:rsidR="007F672F" w:rsidRPr="005851D2" w:rsidRDefault="007F672F" w:rsidP="007F672F">
      <w:pPr>
        <w:shd w:val="clear" w:color="auto" w:fill="FFFFFF"/>
        <w:spacing w:after="150" w:line="240" w:lineRule="atLeast"/>
        <w:outlineLvl w:val="1"/>
        <w:rPr>
          <w:rFonts w:ascii="Times New Roman" w:eastAsia="Times New Roman" w:hAnsi="Times New Roman" w:cs="Times New Roman"/>
          <w:b/>
          <w:sz w:val="24"/>
          <w:szCs w:val="24"/>
          <w:lang w:eastAsia="tr-TR"/>
        </w:rPr>
      </w:pPr>
      <w:r w:rsidRPr="005851D2">
        <w:rPr>
          <w:rFonts w:ascii="Times New Roman" w:eastAsia="Times New Roman" w:hAnsi="Times New Roman" w:cs="Times New Roman"/>
          <w:b/>
          <w:bCs/>
          <w:sz w:val="24"/>
          <w:szCs w:val="24"/>
          <w:lang w:eastAsia="tr-TR"/>
        </w:rPr>
        <w:t>d)</w:t>
      </w:r>
      <w:r w:rsidRPr="005851D2">
        <w:rPr>
          <w:rFonts w:ascii="Times New Roman" w:eastAsia="Times New Roman" w:hAnsi="Times New Roman" w:cs="Times New Roman"/>
          <w:b/>
          <w:sz w:val="24"/>
          <w:szCs w:val="24"/>
          <w:lang w:eastAsia="tr-TR"/>
        </w:rPr>
        <w:t> Kişisel Veri Toplamanın Yöntemi ve Hukuki Sebebi</w:t>
      </w:r>
    </w:p>
    <w:p w:rsidR="007F672F"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Kişisel verileriniz Şirketimiz tarafından bizimle irtibata geçmeniz, bir sözleşme ilişkisinin kurulması, işletmemizi ziyaret etmeniz, sizi bize ticari faaliyet amacıyla irtibata geçmemiz için bilgilerinizin tarafımıza iletilmesi, fuar gibi tanıtım organizasyonlarında bilgi paylaşımı ve benzeri şirketimizin ticari amacı çerçevesinde farklı kanallarla ve farklı hukuki sebeplere dayanarak; sunduğumuz ürün ile hizmetleri geliştirmek ve ticari faaliyetlerimizi yürütmek amacıyla toplanmaktadır. Bu hukuki sebeple toplanan kişisel verileriniz 6698 sayılı Kanun’un 5. ve 6. maddelerinde belirtilen kişisel veri işleme şartları ve amaçları kapsamında bu Aydınlatma Metni’nin (b) ve (c) maddelerinde belirtilen amaçlarla da işlenebilmekte ve aktarılabilmektedir.</w:t>
      </w:r>
    </w:p>
    <w:p w:rsidR="005851D2" w:rsidRPr="005851D2" w:rsidRDefault="005851D2" w:rsidP="007F672F">
      <w:pPr>
        <w:shd w:val="clear" w:color="auto" w:fill="FFFFFF"/>
        <w:spacing w:after="240" w:line="240" w:lineRule="auto"/>
        <w:rPr>
          <w:rFonts w:ascii="Times New Roman" w:eastAsia="Times New Roman" w:hAnsi="Times New Roman" w:cs="Times New Roman"/>
          <w:sz w:val="24"/>
          <w:szCs w:val="24"/>
          <w:lang w:eastAsia="tr-TR"/>
        </w:rPr>
      </w:pPr>
    </w:p>
    <w:p w:rsidR="007F672F" w:rsidRPr="005851D2" w:rsidRDefault="007F672F" w:rsidP="007F672F">
      <w:pPr>
        <w:shd w:val="clear" w:color="auto" w:fill="FFFFFF"/>
        <w:spacing w:after="150" w:line="240" w:lineRule="atLeast"/>
        <w:outlineLvl w:val="1"/>
        <w:rPr>
          <w:rFonts w:ascii="Times New Roman" w:eastAsia="Times New Roman" w:hAnsi="Times New Roman" w:cs="Times New Roman"/>
          <w:b/>
          <w:sz w:val="24"/>
          <w:szCs w:val="24"/>
          <w:lang w:eastAsia="tr-TR"/>
        </w:rPr>
      </w:pPr>
      <w:r w:rsidRPr="005851D2">
        <w:rPr>
          <w:rFonts w:ascii="Times New Roman" w:eastAsia="Times New Roman" w:hAnsi="Times New Roman" w:cs="Times New Roman"/>
          <w:b/>
          <w:bCs/>
          <w:sz w:val="24"/>
          <w:szCs w:val="24"/>
          <w:lang w:eastAsia="tr-TR"/>
        </w:rPr>
        <w:t>e)</w:t>
      </w:r>
      <w:r w:rsidRPr="005851D2">
        <w:rPr>
          <w:rFonts w:ascii="Times New Roman" w:eastAsia="Times New Roman" w:hAnsi="Times New Roman" w:cs="Times New Roman"/>
          <w:b/>
          <w:sz w:val="24"/>
          <w:szCs w:val="24"/>
          <w:lang w:eastAsia="tr-TR"/>
        </w:rPr>
        <w:t> Kişisel Veri Sahibinin 6698 sayılı Kanun’un 11. maddesinde Sayılan Hakları</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d) Kişisel Veri Sahibinin 6698 sayılı Kanun’un 11. maddesinde Sayılan Hakları Kişisel veri sahipleri olarak, haklarınıza ilişkin taleplerinizi bize iletmeniz durumunda, Şirketimiz, talebin niteliğine göre talebi en kısa sürede ve en geç otuz gün içinde ücretsiz olarak sonuçlandıracaktır. Ancak, işlemin ayrıca bir maliyeti gerektirmesi hâlinde, şirketimiz tarafından Kişisel Verileri Koruma Kurulunca belirlenen tarifedeki ücret alınacaktır. Bu kapsamda kişisel veri sahipleri;</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 Kişisel veri işlenip işlenmediğini öğrenme,</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 Kişisel verileri işlenmişse buna ilişkin bilgi talep etme,</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 Kişisel verilerin işlenme amacını ve bunların amacına uygun kullanılıp kullanılmadığını öğrenme,</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 Yurt içinde veya yurt dışında kişisel verilerin aktarıldığı üçüncü kişileri bilme,</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 Kişisel verilerin eksik veya yanlış işlenmiş olması hâlinde bunların düzeltilmesini isteme ve bu kapsamda yapılan işlemin kişisel verilerin aktarıldığı üçüncü kişilere bildirilmesini isteme,</w:t>
      </w:r>
    </w:p>
    <w:p w:rsidR="007F672F" w:rsidRPr="005851D2"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- 6698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7F672F" w:rsidRPr="00071DB9"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5851D2">
        <w:rPr>
          <w:rFonts w:ascii="Times New Roman" w:eastAsia="Times New Roman" w:hAnsi="Times New Roman" w:cs="Times New Roman"/>
          <w:sz w:val="24"/>
          <w:szCs w:val="24"/>
          <w:lang w:eastAsia="tr-TR"/>
        </w:rPr>
        <w:t xml:space="preserve">- İşlenen verilerin münhasıran otomatik sistemler vasıtasıyla analiz edilmesi suretiyle kişinin </w:t>
      </w:r>
      <w:r w:rsidRPr="00071DB9">
        <w:rPr>
          <w:rFonts w:ascii="Times New Roman" w:eastAsia="Times New Roman" w:hAnsi="Times New Roman" w:cs="Times New Roman"/>
          <w:sz w:val="24"/>
          <w:szCs w:val="24"/>
          <w:lang w:eastAsia="tr-TR"/>
        </w:rPr>
        <w:t>kendisi aleyhine bir sonucun ortaya çıkmasına itiraz etme,</w:t>
      </w:r>
    </w:p>
    <w:p w:rsidR="007F672F" w:rsidRPr="00071DB9" w:rsidRDefault="007F672F" w:rsidP="007F672F">
      <w:pPr>
        <w:shd w:val="clear" w:color="auto" w:fill="FFFFFF"/>
        <w:spacing w:after="240" w:line="240" w:lineRule="auto"/>
        <w:rPr>
          <w:rFonts w:ascii="Times New Roman" w:eastAsia="Times New Roman" w:hAnsi="Times New Roman" w:cs="Times New Roman"/>
          <w:sz w:val="24"/>
          <w:szCs w:val="24"/>
          <w:lang w:eastAsia="tr-TR"/>
        </w:rPr>
      </w:pPr>
      <w:r w:rsidRPr="00071DB9">
        <w:rPr>
          <w:rFonts w:ascii="Times New Roman" w:eastAsia="Times New Roman" w:hAnsi="Times New Roman" w:cs="Times New Roman"/>
          <w:sz w:val="24"/>
          <w:szCs w:val="24"/>
          <w:lang w:eastAsia="tr-TR"/>
        </w:rPr>
        <w:t>- Kişisel verilerin kanuna aykırı olarak işlenmesi sebebiyle zarara uğraması hâlinde zararın giderilmesini talep etme haklarına sahiptir.</w:t>
      </w:r>
    </w:p>
    <w:p w:rsidR="007F672F" w:rsidRPr="00071DB9" w:rsidRDefault="007F672F" w:rsidP="007F672F">
      <w:pPr>
        <w:shd w:val="clear" w:color="auto" w:fill="FFFFFF"/>
        <w:spacing w:after="0" w:line="240" w:lineRule="auto"/>
        <w:rPr>
          <w:rFonts w:ascii="Times New Roman" w:eastAsia="Times New Roman" w:hAnsi="Times New Roman" w:cs="Times New Roman"/>
          <w:sz w:val="24"/>
          <w:szCs w:val="24"/>
          <w:lang w:eastAsia="tr-TR"/>
        </w:rPr>
      </w:pPr>
      <w:r w:rsidRPr="00071DB9">
        <w:rPr>
          <w:rFonts w:ascii="Times New Roman" w:eastAsia="Times New Roman" w:hAnsi="Times New Roman" w:cs="Times New Roman"/>
          <w:sz w:val="24"/>
          <w:szCs w:val="24"/>
          <w:lang w:eastAsia="tr-TR"/>
        </w:rPr>
        <w:t>KVKK’nın 13. maddesinin 1. fıkrası gereğince yukarıda belirtilen haklarınızı kullanmakla ilgili talebinizi bu linkte yer alan formdaki bütün bilgileri doldurarak,</w:t>
      </w:r>
      <w:r w:rsidR="005851D2" w:rsidRPr="00071DB9">
        <w:rPr>
          <w:rFonts w:ascii="Times New Roman" w:eastAsia="Times New Roman" w:hAnsi="Times New Roman" w:cs="Times New Roman"/>
          <w:sz w:val="24"/>
          <w:szCs w:val="24"/>
          <w:lang w:eastAsia="tr-TR"/>
        </w:rPr>
        <w:t xml:space="preserve"> </w:t>
      </w:r>
      <w:r w:rsidR="0089728D">
        <w:rPr>
          <w:rFonts w:ascii="Times New Roman" w:eastAsia="Times New Roman" w:hAnsi="Times New Roman" w:cs="Times New Roman"/>
          <w:sz w:val="24"/>
          <w:szCs w:val="24"/>
          <w:lang w:eastAsia="tr-TR"/>
        </w:rPr>
        <w:t xml:space="preserve">Şabanoğlu OSB. Mahallesi Kızılırmak Caddesi No:15/1 TEKKEKÖY / SAMSUN </w:t>
      </w:r>
      <w:r w:rsidRPr="00071DB9">
        <w:rPr>
          <w:rFonts w:ascii="Times New Roman" w:eastAsia="Times New Roman" w:hAnsi="Times New Roman" w:cs="Times New Roman"/>
          <w:sz w:val="24"/>
          <w:szCs w:val="24"/>
          <w:lang w:eastAsia="tr-TR"/>
        </w:rPr>
        <w:t xml:space="preserve">adresindeki işletmemize bizzat gelerek, kimliğinizi tespit edebilmek ve yanlış kişilere bilgi vermemek adına yazılı olarak noter aracılığı ile, iadeli taahhütlü mektup ile, sistemimizde daha önce kayıtlı e-posta adresinizden </w:t>
      </w:r>
      <w:hyperlink r:id="rId4" w:history="1">
        <w:r w:rsidR="0089728D" w:rsidRPr="0017619F">
          <w:rPr>
            <w:rStyle w:val="Kpr"/>
            <w:rFonts w:ascii="Times New Roman" w:eastAsia="Times New Roman" w:hAnsi="Times New Roman" w:cs="Times New Roman"/>
            <w:sz w:val="24"/>
            <w:szCs w:val="24"/>
            <w:lang w:eastAsia="tr-TR"/>
          </w:rPr>
          <w:t xml:space="preserve"> muhasebe@fitsa.com.tr </w:t>
        </w:r>
      </w:hyperlink>
      <w:r w:rsidR="005851D2" w:rsidRPr="00071DB9">
        <w:rPr>
          <w:rFonts w:ascii="Times New Roman" w:eastAsia="Times New Roman" w:hAnsi="Times New Roman" w:cs="Times New Roman"/>
          <w:sz w:val="24"/>
          <w:szCs w:val="24"/>
          <w:lang w:eastAsia="tr-TR"/>
        </w:rPr>
        <w:t xml:space="preserve"> </w:t>
      </w:r>
      <w:r w:rsidRPr="00071DB9">
        <w:rPr>
          <w:rFonts w:ascii="Times New Roman" w:eastAsia="Times New Roman" w:hAnsi="Times New Roman" w:cs="Times New Roman"/>
          <w:sz w:val="24"/>
          <w:szCs w:val="24"/>
          <w:lang w:eastAsia="tr-TR"/>
        </w:rPr>
        <w:t>adresine e-posta göndererek veya Kişisel Verilerin Korunması Kurulunun belirleyeceği diğer yöntemlerle iletebilirsiniz.</w:t>
      </w:r>
    </w:p>
    <w:p w:rsidR="00CE3A11" w:rsidRPr="00071DB9" w:rsidRDefault="00CE3A11">
      <w:pPr>
        <w:rPr>
          <w:rFonts w:ascii="Times New Roman" w:hAnsi="Times New Roman" w:cs="Times New Roman"/>
          <w:sz w:val="24"/>
          <w:szCs w:val="24"/>
        </w:rPr>
      </w:pPr>
    </w:p>
    <w:p w:rsidR="003A3212" w:rsidRPr="00071DB9" w:rsidRDefault="003A3212">
      <w:pPr>
        <w:rPr>
          <w:rFonts w:ascii="Times New Roman" w:hAnsi="Times New Roman" w:cs="Times New Roman"/>
          <w:sz w:val="24"/>
          <w:szCs w:val="24"/>
        </w:rPr>
      </w:pPr>
    </w:p>
    <w:p w:rsidR="003A3212" w:rsidRPr="005851D2" w:rsidRDefault="003A3212">
      <w:pPr>
        <w:rPr>
          <w:rFonts w:ascii="Times New Roman" w:hAnsi="Times New Roman" w:cs="Times New Roman"/>
          <w:sz w:val="24"/>
          <w:szCs w:val="24"/>
        </w:rPr>
      </w:pPr>
    </w:p>
    <w:p w:rsidR="007A01D6" w:rsidRDefault="003D632B" w:rsidP="007A01D6">
      <w:pPr>
        <w:rPr>
          <w:rFonts w:ascii="Times New Roman" w:hAnsi="Times New Roman" w:cs="Times New Roman"/>
        </w:rPr>
      </w:pPr>
      <w:r>
        <w:rPr>
          <w:rFonts w:ascii="Times New Roman" w:hAnsi="Times New Roman" w:cs="Times New Roman"/>
        </w:rPr>
        <w:t>ARİF YILDIZ</w:t>
      </w:r>
      <w:r w:rsidR="00014472">
        <w:rPr>
          <w:rFonts w:ascii="Times New Roman" w:hAnsi="Times New Roman" w:cs="Times New Roman"/>
        </w:rPr>
        <w:tab/>
      </w:r>
    </w:p>
    <w:p w:rsidR="007A01D6" w:rsidRDefault="007A01D6" w:rsidP="007A01D6">
      <w:pPr>
        <w:rPr>
          <w:rFonts w:ascii="Times New Roman" w:hAnsi="Times New Roman" w:cs="Times New Roman"/>
        </w:rPr>
      </w:pPr>
      <w:r>
        <w:rPr>
          <w:rFonts w:ascii="Times New Roman" w:hAnsi="Times New Roman" w:cs="Times New Roman"/>
        </w:rPr>
        <w:t xml:space="preserve">Şirket </w:t>
      </w:r>
      <w:r w:rsidR="00014472">
        <w:rPr>
          <w:rFonts w:ascii="Times New Roman" w:hAnsi="Times New Roman" w:cs="Times New Roman"/>
        </w:rPr>
        <w:t xml:space="preserve">Ortağı </w:t>
      </w:r>
    </w:p>
    <w:p w:rsidR="003A3212" w:rsidRPr="005851D2" w:rsidRDefault="003A3212" w:rsidP="007A01D6">
      <w:pPr>
        <w:rPr>
          <w:rFonts w:ascii="Times New Roman" w:hAnsi="Times New Roman" w:cs="Times New Roman"/>
          <w:sz w:val="24"/>
          <w:szCs w:val="24"/>
        </w:rPr>
      </w:pPr>
    </w:p>
    <w:sectPr w:rsidR="003A3212" w:rsidRPr="005851D2" w:rsidSect="0089728D">
      <w:pgSz w:w="11906" w:h="16838"/>
      <w:pgMar w:top="42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9"/>
    <w:rsid w:val="00014472"/>
    <w:rsid w:val="00071DB9"/>
    <w:rsid w:val="001D5282"/>
    <w:rsid w:val="002417E9"/>
    <w:rsid w:val="003616C8"/>
    <w:rsid w:val="003A3212"/>
    <w:rsid w:val="003D632B"/>
    <w:rsid w:val="004045F6"/>
    <w:rsid w:val="005851D2"/>
    <w:rsid w:val="005E0D45"/>
    <w:rsid w:val="006A7DF9"/>
    <w:rsid w:val="007A01D6"/>
    <w:rsid w:val="007F672F"/>
    <w:rsid w:val="0089728D"/>
    <w:rsid w:val="00A4551E"/>
    <w:rsid w:val="00CE3A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6807"/>
  <w15:chartTrackingRefBased/>
  <w15:docId w15:val="{21E728A2-F2BC-4885-B4C3-62846588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7F67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F672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F67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F672F"/>
    <w:rPr>
      <w:color w:val="0563C1" w:themeColor="hyperlink"/>
      <w:u w:val="single"/>
    </w:rPr>
  </w:style>
  <w:style w:type="character" w:styleId="zmlenmeyenBahsetme">
    <w:name w:val="Unresolved Mention"/>
    <w:basedOn w:val="VarsaylanParagrafYazTipi"/>
    <w:uiPriority w:val="99"/>
    <w:semiHidden/>
    <w:unhideWhenUsed/>
    <w:rsid w:val="0007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76218">
      <w:bodyDiv w:val="1"/>
      <w:marLeft w:val="0"/>
      <w:marRight w:val="0"/>
      <w:marTop w:val="0"/>
      <w:marBottom w:val="0"/>
      <w:divBdr>
        <w:top w:val="none" w:sz="0" w:space="0" w:color="auto"/>
        <w:left w:val="none" w:sz="0" w:space="0" w:color="auto"/>
        <w:bottom w:val="none" w:sz="0" w:space="0" w:color="auto"/>
        <w:right w:val="none" w:sz="0" w:space="0" w:color="auto"/>
      </w:divBdr>
      <w:divsChild>
        <w:div w:id="1107433479">
          <w:marLeft w:val="-300"/>
          <w:marRight w:val="-300"/>
          <w:marTop w:val="0"/>
          <w:marBottom w:val="0"/>
          <w:divBdr>
            <w:top w:val="none" w:sz="0" w:space="0" w:color="auto"/>
            <w:left w:val="none" w:sz="0" w:space="0" w:color="auto"/>
            <w:bottom w:val="none" w:sz="0" w:space="0" w:color="auto"/>
            <w:right w:val="none" w:sz="0" w:space="0" w:color="auto"/>
          </w:divBdr>
          <w:divsChild>
            <w:div w:id="13407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60;muhasebe@fitsa.com.tr%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2019-12-19T11:10:00Z</dcterms:created>
  <dcterms:modified xsi:type="dcterms:W3CDTF">2021-03-03T11:48:00Z</dcterms:modified>
</cp:coreProperties>
</file>